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学院研究生学位论文答辩计划安排表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时间：                                              地点：</w:t>
      </w:r>
    </w:p>
    <w:tbl>
      <w:tblPr>
        <w:tblStyle w:val="4"/>
        <w:tblW w:w="13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717"/>
        <w:gridCol w:w="1518"/>
        <w:gridCol w:w="1565"/>
        <w:gridCol w:w="272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</w:t>
            </w: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专业（领域）</w:t>
            </w: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答辩委员会主席及职称</w:t>
            </w: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答辩委员会委员姓名及职称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果树学</w:t>
            </w: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张三（教授、中国农大）</w:t>
            </w: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李四（教授）、王五（讲师、博士）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农艺与种业</w:t>
            </w: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赵六（研究员）</w:t>
            </w: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周大（高级农艺师、中保绿都）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375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注：1、原则要求答辩委员会成员应为高级职称或具有博士学位的中职；2、若非高级职称应注明学历；3、外单位的需注明单位名称。</w:t>
      </w:r>
    </w:p>
    <w:p>
      <w:pPr>
        <w:rPr>
          <w:rFonts w:hint="eastAsia"/>
          <w:sz w:val="24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sz w:val="24"/>
        </w:rPr>
        <w:t>学位评定分委员会主席签字</w:t>
      </w:r>
      <w:r>
        <w:rPr>
          <w:rFonts w:hint="eastAsia"/>
          <w:sz w:val="24"/>
          <w:lang w:eastAsia="zh-CN"/>
        </w:rPr>
        <w:t>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E2979"/>
    <w:rsid w:val="430F6B60"/>
    <w:rsid w:val="4A2D244D"/>
    <w:rsid w:val="51516360"/>
    <w:rsid w:val="62C117FF"/>
    <w:rsid w:val="67BB79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守正出奇</cp:lastModifiedBy>
  <dcterms:modified xsi:type="dcterms:W3CDTF">2018-03-09T04:53:56Z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